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3068"/>
        <w:gridCol w:w="1070"/>
        <w:gridCol w:w="2139"/>
        <w:gridCol w:w="1802"/>
      </w:tblGrid>
      <w:tr w:rsidR="003531DE" w:rsidRPr="009D367F" w14:paraId="1205486D" w14:textId="77777777" w:rsidTr="003531DE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021F1001" w14:textId="32AC5FA9" w:rsidR="003531DE" w:rsidRDefault="003531DE" w:rsidP="003531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SISTEMA DI MISURAZIONE E VALUTAZIONE DELLA PRESTAZIONE</w:t>
            </w:r>
          </w:p>
          <w:p w14:paraId="7CB594BE" w14:textId="49D605E1" w:rsidR="003531DE" w:rsidRPr="002D64A8" w:rsidRDefault="003531DE" w:rsidP="003531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2D64A8">
              <w:rPr>
                <w:rFonts w:ascii="Arial" w:hAnsi="Arial" w:cs="Arial"/>
                <w:color w:val="000000"/>
              </w:rPr>
              <w:t>approvato con deliberazione del Consiglio d’Amministrazione 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</w:rPr>
              <w:t>28  del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24.07.2018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0B198DA4" w14:textId="77777777" w:rsidR="003531DE" w:rsidRDefault="003531DE" w:rsidP="0035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71D5F3" w14:textId="19DE957D" w:rsidR="003531DE" w:rsidRPr="009A40C1" w:rsidRDefault="003531DE" w:rsidP="0035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A40C1">
              <w:rPr>
                <w:rFonts w:ascii="Arial" w:hAnsi="Arial" w:cs="Arial"/>
                <w:b/>
                <w:bCs/>
              </w:rPr>
              <w:t xml:space="preserve">ART. </w:t>
            </w:r>
            <w:proofErr w:type="gramStart"/>
            <w:r w:rsidRPr="009A40C1">
              <w:rPr>
                <w:rFonts w:ascii="Arial" w:hAnsi="Arial" w:cs="Arial"/>
                <w:b/>
                <w:bCs/>
              </w:rPr>
              <w:t>3  -</w:t>
            </w:r>
            <w:proofErr w:type="gramEnd"/>
            <w:r w:rsidRPr="009A40C1">
              <w:rPr>
                <w:rFonts w:ascii="Arial" w:hAnsi="Arial" w:cs="Arial"/>
                <w:b/>
                <w:bCs/>
              </w:rPr>
              <w:t xml:space="preserve">  IL CICLO DELLA PRESTAZIONE ORGANIZZATIVA</w:t>
            </w:r>
          </w:p>
          <w:p w14:paraId="35297996" w14:textId="77777777" w:rsidR="003531DE" w:rsidRPr="009A40C1" w:rsidRDefault="003531DE" w:rsidP="003531D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outlineLvl w:val="2"/>
              <w:rPr>
                <w:rFonts w:ascii="Arial" w:hAnsi="Arial" w:cs="Arial"/>
                <w:bCs/>
              </w:rPr>
            </w:pPr>
          </w:p>
          <w:p w14:paraId="132A2CB6" w14:textId="77777777" w:rsidR="003531DE" w:rsidRDefault="003531DE" w:rsidP="003531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hAnsi="Arial" w:cs="Arial"/>
                <w:bCs/>
              </w:rPr>
            </w:pPr>
            <w:r w:rsidRPr="009A40C1">
              <w:rPr>
                <w:rFonts w:ascii="Arial" w:hAnsi="Arial" w:cs="Arial"/>
                <w:bCs/>
              </w:rPr>
              <w:t>Le fasi, i tempi, le modalità, i soggetti e le responsabilità del processo di misurazione e valutazione della prestazione sono definiti secondo la seguente tabella:</w:t>
            </w:r>
          </w:p>
          <w:p w14:paraId="0E05DD3E" w14:textId="77777777" w:rsidR="003531DE" w:rsidRPr="009D367F" w:rsidRDefault="003531DE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</w:tr>
      <w:tr w:rsidR="00C7380A" w:rsidRPr="009D367F" w14:paraId="784BDA1D" w14:textId="77777777" w:rsidTr="005806D9">
        <w:trPr>
          <w:trHeight w:val="315"/>
        </w:trPr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9765F68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FASI</w:t>
            </w:r>
          </w:p>
        </w:tc>
        <w:tc>
          <w:tcPr>
            <w:tcW w:w="1572" w:type="pct"/>
            <w:vAlign w:val="center"/>
          </w:tcPr>
          <w:p w14:paraId="2D370A13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ATTI</w:t>
            </w:r>
          </w:p>
        </w:tc>
        <w:tc>
          <w:tcPr>
            <w:tcW w:w="548" w:type="pct"/>
            <w:vAlign w:val="center"/>
          </w:tcPr>
          <w:p w14:paraId="338A46F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TEMPI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5AD0E67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SOGGETTI COMPETENTI</w:t>
            </w:r>
          </w:p>
        </w:tc>
        <w:tc>
          <w:tcPr>
            <w:tcW w:w="923" w:type="pct"/>
            <w:vAlign w:val="center"/>
          </w:tcPr>
          <w:p w14:paraId="1B27402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OBBLIGHI DI PUBBLICITA’ SITO ISTITUZIONALE</w:t>
            </w:r>
          </w:p>
          <w:p w14:paraId="4BD5AE00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“AMMINISTRAZIONE TRASPARENTE”</w:t>
            </w:r>
          </w:p>
          <w:p w14:paraId="5F8123EB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– </w:t>
            </w:r>
            <w:proofErr w:type="gramStart"/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sotto sezioni</w:t>
            </w:r>
            <w:proofErr w:type="gramEnd"/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:</w:t>
            </w:r>
          </w:p>
        </w:tc>
      </w:tr>
      <w:tr w:rsidR="00C7380A" w:rsidRPr="009D367F" w14:paraId="535E36E8" w14:textId="77777777" w:rsidTr="005806D9">
        <w:trPr>
          <w:trHeight w:val="500"/>
        </w:trPr>
        <w:tc>
          <w:tcPr>
            <w:tcW w:w="861" w:type="pct"/>
            <w:vMerge w:val="restart"/>
            <w:shd w:val="clear" w:color="auto" w:fill="auto"/>
            <w:vAlign w:val="center"/>
            <w:hideMark/>
          </w:tcPr>
          <w:p w14:paraId="10FB9262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DEFINIZIONE INDIRIZZI E PRORITA’ DELL’AMMINISTRAZIONE MEDIANTE ADOZIONE ATTI DI PROGRAMMAZIONE DEGLI ORGANI DI INDIRIZZO POLITICO ED AMMINISTRATIVO</w:t>
            </w:r>
          </w:p>
        </w:tc>
        <w:tc>
          <w:tcPr>
            <w:tcW w:w="1572" w:type="pct"/>
            <w:vMerge w:val="restart"/>
            <w:vAlign w:val="center"/>
          </w:tcPr>
          <w:p w14:paraId="1E2B7938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APPROVAZIONE BILANCIO PREVISIONE E PIANO PROGRAMMA</w:t>
            </w:r>
            <w:r w:rsidRPr="009D367F">
              <w:rPr>
                <w:rFonts w:ascii="Arial" w:hAnsi="Arial" w:cs="Arial"/>
              </w:rPr>
              <w:t xml:space="preserve"> (</w:t>
            </w: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di cui all’art. 38 del D.P.R. 902/1986) CONTENENTI LE SCELTE E GLI OBIETTIVI STRATEGICI CHE L’ENTE INTENDE PERSEGUIRE </w:t>
            </w:r>
          </w:p>
          <w:p w14:paraId="04D614FE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_____________________________</w:t>
            </w:r>
          </w:p>
          <w:p w14:paraId="23EFF7DE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RELAZIONE DEGLI ORGANI DI REVISIONE AMMINISTRATIVA E CONTABILE</w:t>
            </w:r>
          </w:p>
          <w:p w14:paraId="4804BDD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8" w:type="pct"/>
            <w:vAlign w:val="center"/>
          </w:tcPr>
          <w:p w14:paraId="78F3B1C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15 OTTOBRE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7F8F75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CONSIGLIO D'AMMINISTRAZIONE -</w:t>
            </w:r>
          </w:p>
        </w:tc>
        <w:tc>
          <w:tcPr>
            <w:tcW w:w="923" w:type="pct"/>
            <w:vMerge w:val="restart"/>
            <w:vAlign w:val="center"/>
          </w:tcPr>
          <w:p w14:paraId="65368838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“DISPOSIZIONI GENERALI – ATTI GENERALI”</w:t>
            </w:r>
          </w:p>
          <w:p w14:paraId="7814B99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_________________</w:t>
            </w:r>
          </w:p>
          <w:p w14:paraId="4E20A940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5609DC88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“CONTROLLO E RILIEVI SULL’AMMINISTRAZIONE”</w:t>
            </w:r>
          </w:p>
        </w:tc>
      </w:tr>
      <w:tr w:rsidR="00C7380A" w:rsidRPr="009D367F" w14:paraId="6ED127EC" w14:textId="77777777" w:rsidTr="005806D9">
        <w:trPr>
          <w:trHeight w:val="499"/>
        </w:trPr>
        <w:tc>
          <w:tcPr>
            <w:tcW w:w="861" w:type="pct"/>
            <w:vMerge/>
            <w:shd w:val="clear" w:color="auto" w:fill="auto"/>
            <w:vAlign w:val="center"/>
            <w:hideMark/>
          </w:tcPr>
          <w:p w14:paraId="606D328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2" w:type="pct"/>
            <w:vMerge/>
            <w:vAlign w:val="center"/>
          </w:tcPr>
          <w:p w14:paraId="5838537C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8" w:type="pct"/>
            <w:vAlign w:val="center"/>
          </w:tcPr>
          <w:p w14:paraId="03E7B23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ENTRO IL 31 DICEMBRE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AAC8640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77A72DC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ASSEMBLEA CONSORTILE</w:t>
            </w:r>
          </w:p>
          <w:p w14:paraId="6393EDA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__________________________</w:t>
            </w:r>
          </w:p>
          <w:p w14:paraId="3D1203A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7722F688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COLLEGIO DEI REVISORI</w:t>
            </w:r>
          </w:p>
          <w:p w14:paraId="1358A99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4B6E7B71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3" w:type="pct"/>
            <w:vMerge/>
            <w:vAlign w:val="center"/>
          </w:tcPr>
          <w:p w14:paraId="68826E5F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380A" w:rsidRPr="009D367F" w14:paraId="7621247B" w14:textId="77777777" w:rsidTr="005806D9">
        <w:trPr>
          <w:trHeight w:val="499"/>
        </w:trPr>
        <w:tc>
          <w:tcPr>
            <w:tcW w:w="861" w:type="pct"/>
            <w:vMerge/>
            <w:shd w:val="clear" w:color="auto" w:fill="auto"/>
            <w:vAlign w:val="center"/>
            <w:hideMark/>
          </w:tcPr>
          <w:p w14:paraId="68F57AC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2" w:type="pct"/>
            <w:vAlign w:val="center"/>
          </w:tcPr>
          <w:p w14:paraId="2C73E974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APPROVAZIONE PIANO TRIENNALE DELLA PREVENZIONE DELLA CORRUZIONE CONTENENTE GLI OBIETTIVI STRATEGICI PER IL CONTRASTO DELLA CORRUZIONE E LE MISURE ORGANIZZATIVE PER L’ATTUAZIONE DEGLI OBBLIGHI DELLA TRASPARENZA IN COERENZA CON GLI OBIETTIVI STABILITI NEI DOCUMENTI DI PROGRAMMAZIONE</w:t>
            </w:r>
          </w:p>
        </w:tc>
        <w:tc>
          <w:tcPr>
            <w:tcW w:w="548" w:type="pct"/>
            <w:vAlign w:val="center"/>
          </w:tcPr>
          <w:p w14:paraId="75CFD3B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ENTRO IL 31 GENNAIO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40FA05BF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RESPONSABILE PREVENZIONE DELLA CORRUZIONE E DELLA TRASPARENZA, O.I.V.  E CONSIGLIO D’AMMINISTRAZIONE</w:t>
            </w:r>
          </w:p>
        </w:tc>
        <w:tc>
          <w:tcPr>
            <w:tcW w:w="923" w:type="pct"/>
            <w:vAlign w:val="center"/>
          </w:tcPr>
          <w:p w14:paraId="52BB4A60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“ALTRI CONTENUTI”</w:t>
            </w:r>
          </w:p>
        </w:tc>
      </w:tr>
      <w:tr w:rsidR="00C7380A" w:rsidRPr="009D367F" w14:paraId="18D49F16" w14:textId="77777777" w:rsidTr="005806D9">
        <w:trPr>
          <w:trHeight w:val="559"/>
        </w:trPr>
        <w:tc>
          <w:tcPr>
            <w:tcW w:w="861" w:type="pct"/>
            <w:vMerge/>
            <w:shd w:val="clear" w:color="auto" w:fill="auto"/>
            <w:vAlign w:val="center"/>
            <w:hideMark/>
          </w:tcPr>
          <w:p w14:paraId="70817A31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2" w:type="pct"/>
            <w:vAlign w:val="center"/>
          </w:tcPr>
          <w:p w14:paraId="32399F3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ASSEGNAZIONE PIANO DETTAGLIATO DEGLI OBIETTIVI</w:t>
            </w:r>
          </w:p>
          <w:p w14:paraId="679DCCBB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POSIZIONI ORGANIZZATIVE</w:t>
            </w:r>
          </w:p>
          <w:p w14:paraId="2BC4144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COMPILAZIONE SCHEDA OBIETTIVI</w:t>
            </w:r>
          </w:p>
        </w:tc>
        <w:tc>
          <w:tcPr>
            <w:tcW w:w="548" w:type="pct"/>
            <w:vMerge w:val="restart"/>
            <w:vAlign w:val="center"/>
          </w:tcPr>
          <w:p w14:paraId="1C4AA251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ENTRO 28 FEBBRAIO</w:t>
            </w:r>
          </w:p>
        </w:tc>
        <w:tc>
          <w:tcPr>
            <w:tcW w:w="1096" w:type="pct"/>
            <w:vMerge w:val="restart"/>
            <w:shd w:val="clear" w:color="auto" w:fill="auto"/>
            <w:noWrap/>
            <w:vAlign w:val="center"/>
            <w:hideMark/>
          </w:tcPr>
          <w:p w14:paraId="7641AB94" w14:textId="77777777" w:rsidR="00C7380A" w:rsidRPr="009D367F" w:rsidRDefault="00C7380A" w:rsidP="005806D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DIRETTORE</w:t>
            </w:r>
          </w:p>
        </w:tc>
        <w:tc>
          <w:tcPr>
            <w:tcW w:w="923" w:type="pct"/>
            <w:vMerge w:val="restart"/>
            <w:vAlign w:val="center"/>
          </w:tcPr>
          <w:p w14:paraId="506048C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380A" w:rsidRPr="009D367F" w14:paraId="785428DF" w14:textId="77777777" w:rsidTr="005806D9">
        <w:trPr>
          <w:trHeight w:val="553"/>
        </w:trPr>
        <w:tc>
          <w:tcPr>
            <w:tcW w:w="861" w:type="pct"/>
            <w:vMerge/>
            <w:shd w:val="clear" w:color="auto" w:fill="auto"/>
            <w:vAlign w:val="center"/>
            <w:hideMark/>
          </w:tcPr>
          <w:p w14:paraId="2FE7C99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2" w:type="pct"/>
            <w:vAlign w:val="center"/>
          </w:tcPr>
          <w:p w14:paraId="6A2D5AFA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ASSEGNAZIONE PIANO DETTAGLIATO DEGLI OBIETTIVI</w:t>
            </w:r>
          </w:p>
          <w:p w14:paraId="690820B4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UNITA'ORGANIZZATIVE/SERVIZI</w:t>
            </w:r>
          </w:p>
          <w:p w14:paraId="77DB8B34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COMPILAZIONE SCHEDA OBIETTIVI</w:t>
            </w:r>
          </w:p>
        </w:tc>
        <w:tc>
          <w:tcPr>
            <w:tcW w:w="548" w:type="pct"/>
            <w:vMerge/>
            <w:vAlign w:val="center"/>
          </w:tcPr>
          <w:p w14:paraId="3C7846B9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96" w:type="pct"/>
            <w:vMerge/>
            <w:shd w:val="clear" w:color="auto" w:fill="auto"/>
            <w:noWrap/>
            <w:vAlign w:val="center"/>
            <w:hideMark/>
          </w:tcPr>
          <w:p w14:paraId="6D3DF25C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3" w:type="pct"/>
            <w:vMerge/>
            <w:vAlign w:val="center"/>
          </w:tcPr>
          <w:p w14:paraId="7C879460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380A" w:rsidRPr="009D367F" w14:paraId="174D0793" w14:textId="77777777" w:rsidTr="005806D9">
        <w:trPr>
          <w:trHeight w:val="560"/>
        </w:trPr>
        <w:tc>
          <w:tcPr>
            <w:tcW w:w="861" w:type="pct"/>
            <w:shd w:val="clear" w:color="auto" w:fill="auto"/>
            <w:vAlign w:val="center"/>
            <w:hideMark/>
          </w:tcPr>
          <w:p w14:paraId="4FB0F8E8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MONITORAGGIO REALIZZAZIONE OBIETTIVI</w:t>
            </w:r>
          </w:p>
        </w:tc>
        <w:tc>
          <w:tcPr>
            <w:tcW w:w="1572" w:type="pct"/>
            <w:vAlign w:val="center"/>
          </w:tcPr>
          <w:p w14:paraId="5349CCE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 xml:space="preserve">VALUTAZIONE INTERMEDIA SULLO STATO DI REALIZZAZIONE DEGLI OBIETTIVI, IDENTIFICANDO GLI EVENTUALI SCOSTAMENTI, E RELATIVE CAUSE ED INTERVENTI CORRETTIVI DA ADOTTARE, ALLO </w:t>
            </w:r>
            <w:proofErr w:type="gramStart"/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SCOPO  DI</w:t>
            </w:r>
            <w:proofErr w:type="gramEnd"/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 xml:space="preserve"> VALUTARE L’ADEGUATEZZA DELLE SCELTE COMPIUTE IN SEDE DI ATTUAZIONE DEGLI ATTI DI PROGRAMMAZIONE DELL’ORGANO DI INDIRIZZO-POLITICO AMM.VO, IN TERMINI DI CONGRUENZA TRA I RISULTATI CONSEGUITI E OBIETTIVI RAGGIUNTI</w:t>
            </w:r>
          </w:p>
        </w:tc>
        <w:tc>
          <w:tcPr>
            <w:tcW w:w="548" w:type="pct"/>
            <w:vAlign w:val="center"/>
          </w:tcPr>
          <w:p w14:paraId="51466D9E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entro</w:t>
            </w:r>
          </w:p>
          <w:p w14:paraId="15E82CFA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30 GIUGNO</w:t>
            </w:r>
          </w:p>
          <w:p w14:paraId="07123FDA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</w:p>
          <w:p w14:paraId="6228372E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31 OTTOBRE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3BD9C743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O.I.V.-DIRETTORE</w:t>
            </w:r>
          </w:p>
        </w:tc>
        <w:tc>
          <w:tcPr>
            <w:tcW w:w="923" w:type="pct"/>
            <w:vMerge/>
            <w:vAlign w:val="center"/>
          </w:tcPr>
          <w:p w14:paraId="2CBE303B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7380A" w:rsidRPr="009D367F" w14:paraId="4C0B24BA" w14:textId="77777777" w:rsidTr="005806D9">
        <w:trPr>
          <w:trHeight w:val="560"/>
        </w:trPr>
        <w:tc>
          <w:tcPr>
            <w:tcW w:w="861" w:type="pct"/>
            <w:shd w:val="clear" w:color="auto" w:fill="auto"/>
            <w:vAlign w:val="center"/>
            <w:hideMark/>
          </w:tcPr>
          <w:p w14:paraId="0128587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VERIFICA OBIETTIVI CONTENUTI NEL PIANO TRIENNALE DELLA PREVENZIONE DELLA CORRUZIONE</w:t>
            </w:r>
          </w:p>
        </w:tc>
        <w:tc>
          <w:tcPr>
            <w:tcW w:w="1572" w:type="pct"/>
            <w:vAlign w:val="center"/>
          </w:tcPr>
          <w:p w14:paraId="03D67A5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VERIFICA DEI CONTENUTI DELLA RELAZIONE DEL RPCT (ART. 1 COMMA 14 l.190/2012) IN RAPPORTO AGLI OBIETTIVI INERENTI ALLA PREVENZIONE DELLA CORRUZIONE E ALLA TRASPARENZA</w:t>
            </w:r>
          </w:p>
        </w:tc>
        <w:tc>
          <w:tcPr>
            <w:tcW w:w="548" w:type="pct"/>
            <w:vAlign w:val="center"/>
          </w:tcPr>
          <w:p w14:paraId="56201C6B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15 DICEMBRE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8EF1EC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O.I.V.</w:t>
            </w:r>
          </w:p>
          <w:p w14:paraId="787C9414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CONSIGLIO D’AMMINISTRAZIONE</w:t>
            </w:r>
          </w:p>
        </w:tc>
        <w:tc>
          <w:tcPr>
            <w:tcW w:w="923" w:type="pct"/>
            <w:vAlign w:val="center"/>
          </w:tcPr>
          <w:p w14:paraId="5E49B0A9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“ALTRI CONTENUTI”</w:t>
            </w:r>
          </w:p>
        </w:tc>
      </w:tr>
      <w:tr w:rsidR="00C7380A" w:rsidRPr="009D367F" w14:paraId="34F0B28D" w14:textId="77777777" w:rsidTr="005806D9">
        <w:trPr>
          <w:trHeight w:val="696"/>
        </w:trPr>
        <w:tc>
          <w:tcPr>
            <w:tcW w:w="861" w:type="pct"/>
            <w:shd w:val="clear" w:color="auto" w:fill="auto"/>
            <w:vAlign w:val="center"/>
            <w:hideMark/>
          </w:tcPr>
          <w:p w14:paraId="628CCB89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VALUTAZIONE RISULTATI RAGGIUNTI DAGLI INCARICATI P.O. E DAL PERSONALE NON DIRIGENTE</w:t>
            </w:r>
          </w:p>
        </w:tc>
        <w:tc>
          <w:tcPr>
            <w:tcW w:w="1572" w:type="pct"/>
            <w:vAlign w:val="center"/>
          </w:tcPr>
          <w:p w14:paraId="4E692A0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VALUTAZIONE FINALE MEDIANTE COMPILAZIONE SCHEDE VALUTAZIONE OBIETTIVI E COMPORTAMENTI ORGANIZZATIVI (COMPRESO EVENTUALE CONTRADDITORIO)</w:t>
            </w:r>
          </w:p>
        </w:tc>
        <w:tc>
          <w:tcPr>
            <w:tcW w:w="548" w:type="pct"/>
            <w:vAlign w:val="center"/>
          </w:tcPr>
          <w:p w14:paraId="337F020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ENTRO 28 FEBBRAIO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A7E719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O.I.V. - DIRETTORE </w:t>
            </w:r>
          </w:p>
        </w:tc>
        <w:tc>
          <w:tcPr>
            <w:tcW w:w="923" w:type="pct"/>
            <w:vAlign w:val="center"/>
          </w:tcPr>
          <w:p w14:paraId="4FD83832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380A" w:rsidRPr="009D367F" w14:paraId="4BD8643B" w14:textId="77777777" w:rsidTr="005806D9">
        <w:trPr>
          <w:trHeight w:val="1563"/>
        </w:trPr>
        <w:tc>
          <w:tcPr>
            <w:tcW w:w="861" w:type="pct"/>
            <w:shd w:val="clear" w:color="auto" w:fill="auto"/>
            <w:vAlign w:val="center"/>
            <w:hideMark/>
          </w:tcPr>
          <w:p w14:paraId="10FEA3A4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RENDICONTO ATTIVITA’ AMMINISTRAZIONE</w:t>
            </w:r>
          </w:p>
        </w:tc>
        <w:tc>
          <w:tcPr>
            <w:tcW w:w="1572" w:type="pct"/>
            <w:vAlign w:val="center"/>
          </w:tcPr>
          <w:p w14:paraId="13D88AF2" w14:textId="77777777" w:rsidR="00C7380A" w:rsidRPr="009D367F" w:rsidRDefault="00C7380A" w:rsidP="0058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APPROVAZIONE CONTO CONSUNTIVO DELLA GESTIONE CONCLUSASI IL 31 DICEMBRE PRECEDENTE, PREDISPOSTO COME PREVISTO DAL D.LGS. 118/2011 SULL’ARMONIZZAZIONE CONTABILE E CERTIFICAZIONE DEGLI ORGANI DI CONTROLLO INTERNO</w:t>
            </w:r>
          </w:p>
        </w:tc>
        <w:tc>
          <w:tcPr>
            <w:tcW w:w="548" w:type="pct"/>
            <w:vAlign w:val="center"/>
          </w:tcPr>
          <w:p w14:paraId="75571A83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29A10110" w14:textId="77777777" w:rsidR="00C7380A" w:rsidRPr="009D367F" w:rsidRDefault="00C7380A" w:rsidP="005806D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ENTRO 30 APRILE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0B284D4" w14:textId="77777777" w:rsidR="00C7380A" w:rsidRPr="009D367F" w:rsidRDefault="00C7380A" w:rsidP="005806D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7B9E6D76" w14:textId="77777777" w:rsidR="00C7380A" w:rsidRPr="009D367F" w:rsidRDefault="00C7380A" w:rsidP="005806D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RESPONSABILE SERVIZIO FINANZIARIO</w:t>
            </w:r>
          </w:p>
          <w:p w14:paraId="07DA4DC5" w14:textId="77777777" w:rsidR="00C7380A" w:rsidRPr="009D367F" w:rsidRDefault="00C7380A" w:rsidP="005806D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COLLEGIO REVISORI DEI CONTI</w:t>
            </w:r>
          </w:p>
          <w:p w14:paraId="5CE6227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03C4BC92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CONSIGLIO D'AMMINISTRAZIONE -</w:t>
            </w:r>
          </w:p>
          <w:p w14:paraId="2D82ED41" w14:textId="77777777" w:rsidR="00C7380A" w:rsidRPr="009D367F" w:rsidRDefault="00C7380A" w:rsidP="005806D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ASSEMBLEA CONSORTILE</w:t>
            </w:r>
          </w:p>
        </w:tc>
        <w:tc>
          <w:tcPr>
            <w:tcW w:w="923" w:type="pct"/>
            <w:vAlign w:val="center"/>
          </w:tcPr>
          <w:p w14:paraId="12D4A3A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029699EE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669C00A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“CONTROLLO E RILIEVI SULL’AMMINISTRAZIONE”</w:t>
            </w:r>
          </w:p>
          <w:p w14:paraId="09D1BB33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___________________</w:t>
            </w:r>
          </w:p>
          <w:p w14:paraId="4E07444E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“DISPOSIZIONI GENERALI – ATTI GENERALI</w:t>
            </w:r>
          </w:p>
          <w:p w14:paraId="07D447B2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75CF2598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26E21F52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380A" w:rsidRPr="009D367F" w14:paraId="2264D907" w14:textId="77777777" w:rsidTr="005806D9">
        <w:trPr>
          <w:trHeight w:val="1563"/>
        </w:trPr>
        <w:tc>
          <w:tcPr>
            <w:tcW w:w="861" w:type="pct"/>
            <w:shd w:val="clear" w:color="auto" w:fill="auto"/>
            <w:vAlign w:val="center"/>
          </w:tcPr>
          <w:p w14:paraId="478A044C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lastRenderedPageBreak/>
              <w:t>VALUTAZIONE RISULTATI RAGGIUNTI DA PARTE DEL DIRETTORE</w:t>
            </w:r>
          </w:p>
        </w:tc>
        <w:tc>
          <w:tcPr>
            <w:tcW w:w="1572" w:type="pct"/>
            <w:vAlign w:val="center"/>
          </w:tcPr>
          <w:p w14:paraId="14D3C1C9" w14:textId="77777777" w:rsidR="00C7380A" w:rsidRPr="009D367F" w:rsidRDefault="00C7380A" w:rsidP="0058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VERIFICA RISULTATI OTTENUTI E GRADO REALIZZAZIONE DEGLI OBIETTIVI FISSATI ANNUALMENTE DALL’ENTE AL FINE DELLA CORRESPONSIONE DELL’INDENNITA’ DI RISULTATO </w:t>
            </w:r>
          </w:p>
        </w:tc>
        <w:tc>
          <w:tcPr>
            <w:tcW w:w="548" w:type="pct"/>
            <w:vAlign w:val="center"/>
          </w:tcPr>
          <w:p w14:paraId="1ABDFE42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ENTRO IL MESE SUCCESSIVO ALL’APPROV. DEL BILANCIO CONSUNTIVO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5CFF35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CONSIGLIO D’AMMINISTRAZIONE</w:t>
            </w:r>
          </w:p>
        </w:tc>
        <w:tc>
          <w:tcPr>
            <w:tcW w:w="923" w:type="pct"/>
            <w:vAlign w:val="center"/>
          </w:tcPr>
          <w:p w14:paraId="15B6D70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“ORGANIZZAZIONE – TITOLARI INCARICHI DI AMMINISTARZIONE, DI DIREZIONE O DI GOVERNO”</w:t>
            </w:r>
          </w:p>
        </w:tc>
      </w:tr>
      <w:tr w:rsidR="00C7380A" w:rsidRPr="009D367F" w14:paraId="3554F2DD" w14:textId="77777777" w:rsidTr="005806D9">
        <w:trPr>
          <w:trHeight w:val="561"/>
        </w:trPr>
        <w:tc>
          <w:tcPr>
            <w:tcW w:w="861" w:type="pct"/>
            <w:shd w:val="clear" w:color="auto" w:fill="auto"/>
            <w:vAlign w:val="center"/>
            <w:hideMark/>
          </w:tcPr>
          <w:p w14:paraId="11E6AA14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RENDICONTO RISULTATI ORGANIZZATIVI E INDIVIDUALI RAGGIUNTI RISPETTO AGLI OBIETTIVI PROGRAMMATI E ALLE RISORSE, RILEVANDO GLI EVENTUALI SCOSTAMENTI</w:t>
            </w:r>
          </w:p>
        </w:tc>
        <w:tc>
          <w:tcPr>
            <w:tcW w:w="1572" w:type="pct"/>
            <w:vAlign w:val="center"/>
          </w:tcPr>
          <w:p w14:paraId="59176E2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APPROVAZIONE “RELAZIONE SULLA PRESTAZIONE” DI CUI ALL’ART. 39 COMMA 1 LETT. b) DELLA L.R. 18/2016</w:t>
            </w:r>
          </w:p>
          <w:p w14:paraId="72E97A13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01FD15AE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8" w:type="pct"/>
            <w:vAlign w:val="center"/>
          </w:tcPr>
          <w:p w14:paraId="6535618A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ENTRO IL 30 GIUGNO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4BEBE73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O.I.V.</w:t>
            </w:r>
          </w:p>
          <w:p w14:paraId="34121208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344A89B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C.D.A.</w:t>
            </w:r>
          </w:p>
        </w:tc>
        <w:tc>
          <w:tcPr>
            <w:tcW w:w="923" w:type="pct"/>
            <w:vAlign w:val="center"/>
          </w:tcPr>
          <w:p w14:paraId="2A91C590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“PERFORMANCE – RELAZIONE SULLA PERFORMANCE”</w:t>
            </w:r>
          </w:p>
        </w:tc>
      </w:tr>
      <w:tr w:rsidR="00C7380A" w:rsidRPr="009D367F" w14:paraId="311B5D38" w14:textId="77777777" w:rsidTr="005806D9">
        <w:trPr>
          <w:trHeight w:val="561"/>
        </w:trPr>
        <w:tc>
          <w:tcPr>
            <w:tcW w:w="861" w:type="pct"/>
            <w:vMerge w:val="restart"/>
            <w:shd w:val="clear" w:color="auto" w:fill="auto"/>
            <w:vAlign w:val="center"/>
            <w:hideMark/>
          </w:tcPr>
          <w:p w14:paraId="16F5E20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COLLEGAMENTO CON IL SISTEMA RETRIBUTIVO</w:t>
            </w:r>
          </w:p>
        </w:tc>
        <w:tc>
          <w:tcPr>
            <w:tcW w:w="1572" w:type="pct"/>
            <w:vAlign w:val="center"/>
          </w:tcPr>
          <w:p w14:paraId="71EDD76C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CONTRATTO DECENTRATO INTEGRATIVO ANNUALE SUI CRITERI DEI DESTINAZIONE DELLE RISORSE PER INCENTIVARE LA PRODUTTIVITA’</w:t>
            </w:r>
          </w:p>
        </w:tc>
        <w:tc>
          <w:tcPr>
            <w:tcW w:w="548" w:type="pct"/>
            <w:vAlign w:val="center"/>
          </w:tcPr>
          <w:p w14:paraId="4C6E4E1C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ENTRO IL 28 FEBBRAIO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3EB7560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DELEGAZIONE TRATTANTE</w:t>
            </w:r>
          </w:p>
        </w:tc>
        <w:tc>
          <w:tcPr>
            <w:tcW w:w="923" w:type="pct"/>
            <w:vMerge w:val="restart"/>
            <w:vAlign w:val="center"/>
          </w:tcPr>
          <w:p w14:paraId="1A6BF37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  <w:p w14:paraId="3A6789B9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“PERSONALE- CONTRATTAZIONE INTEGRATIVA”</w:t>
            </w:r>
          </w:p>
        </w:tc>
      </w:tr>
      <w:tr w:rsidR="00C7380A" w:rsidRPr="009D367F" w14:paraId="769F7A4D" w14:textId="77777777" w:rsidTr="005806D9">
        <w:trPr>
          <w:trHeight w:val="561"/>
        </w:trPr>
        <w:tc>
          <w:tcPr>
            <w:tcW w:w="861" w:type="pct"/>
            <w:vMerge/>
            <w:shd w:val="clear" w:color="auto" w:fill="auto"/>
            <w:vAlign w:val="center"/>
            <w:hideMark/>
          </w:tcPr>
          <w:p w14:paraId="01D3ED1D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2" w:type="pct"/>
            <w:vAlign w:val="center"/>
          </w:tcPr>
          <w:p w14:paraId="3A3C14C1" w14:textId="77777777" w:rsidR="00C7380A" w:rsidRPr="009D367F" w:rsidRDefault="00C7380A" w:rsidP="005806D9">
            <w:pPr>
              <w:pStyle w:val="a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CERTIFICAZIONE RELAZIONE TECNICO- FINANZIARIA ILLUSTRATIVA E CONTROLLO SULLA COMPATIBILITÀ DEI COSTI DELL’IPOTESI DI CONTRATTO DECENTRATO INTEGRATIVO AI SENSI DEGLI ARTT. 40 E 40 BIS DEL D.</w:t>
            </w:r>
            <w:proofErr w:type="gramStart"/>
            <w:r w:rsidRPr="009D367F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L.VO</w:t>
            </w:r>
            <w:proofErr w:type="gramEnd"/>
            <w:r w:rsidRPr="009D367F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165/2001</w:t>
            </w:r>
          </w:p>
          <w:p w14:paraId="2DF4F1D4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8" w:type="pct"/>
            <w:vAlign w:val="center"/>
          </w:tcPr>
          <w:p w14:paraId="28EE27F6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Prima della sottoscrizione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537FC8F4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RESPONSABILE SERVIZIO FINANZIARIO –</w:t>
            </w:r>
          </w:p>
          <w:p w14:paraId="684D2882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COLLEGIO DEI REVISORI DEI CONTI</w:t>
            </w:r>
          </w:p>
        </w:tc>
        <w:tc>
          <w:tcPr>
            <w:tcW w:w="923" w:type="pct"/>
            <w:vMerge/>
            <w:vAlign w:val="center"/>
          </w:tcPr>
          <w:p w14:paraId="7317E455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7380A" w:rsidRPr="009D367F" w14:paraId="61C2D9F8" w14:textId="77777777" w:rsidTr="005806D9">
        <w:trPr>
          <w:trHeight w:val="561"/>
        </w:trPr>
        <w:tc>
          <w:tcPr>
            <w:tcW w:w="861" w:type="pct"/>
            <w:vMerge/>
            <w:shd w:val="clear" w:color="auto" w:fill="auto"/>
            <w:vAlign w:val="center"/>
            <w:hideMark/>
          </w:tcPr>
          <w:p w14:paraId="5F23CBB0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2" w:type="pct"/>
            <w:vAlign w:val="center"/>
          </w:tcPr>
          <w:p w14:paraId="7B4A188B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ASSEGNAZIONE TRATTAMENTO ACCESSORIO A</w:t>
            </w:r>
            <w:r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GLI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INCARICATI </w:t>
            </w: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DI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P.O. E</w:t>
            </w:r>
            <w:r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D AL PERSONALE </w:t>
            </w: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NON DIRIGENTE SULLA BASE DEGLI ESITI DELLA VALUTAZIONE EFFETTUATA CON I CRITERI FISSATI DAL PRESENTE SISTEMA</w:t>
            </w:r>
          </w:p>
        </w:tc>
        <w:tc>
          <w:tcPr>
            <w:tcW w:w="548" w:type="pct"/>
            <w:vAlign w:val="center"/>
          </w:tcPr>
          <w:p w14:paraId="649C8521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DOPO L’APPROVAZIONE DELLA “RELAZIONE SULLA PRESTAZIONE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63AC2DE9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DIRETTORE</w:t>
            </w:r>
          </w:p>
          <w:p w14:paraId="5F6A2533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23" w:type="pct"/>
            <w:vAlign w:val="center"/>
          </w:tcPr>
          <w:p w14:paraId="06220267" w14:textId="77777777" w:rsidR="00C7380A" w:rsidRPr="009D367F" w:rsidRDefault="00C7380A" w:rsidP="005806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9D367F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“PERFORMANCE – AMMONTARE COMPLESSIVO DEI PREMI”</w:t>
            </w:r>
          </w:p>
        </w:tc>
      </w:tr>
    </w:tbl>
    <w:p w14:paraId="0B30F3E9" w14:textId="77777777" w:rsidR="00A8027E" w:rsidRDefault="00A8027E"/>
    <w:sectPr w:rsidR="00A8027E" w:rsidSect="003531D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HEOJ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F715A"/>
    <w:multiLevelType w:val="hybridMultilevel"/>
    <w:tmpl w:val="FBAED5EA"/>
    <w:lvl w:ilvl="0" w:tplc="24ECB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0A"/>
    <w:rsid w:val="003531DE"/>
    <w:rsid w:val="00A8027E"/>
    <w:rsid w:val="00C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C2A"/>
  <w15:chartTrackingRefBased/>
  <w15:docId w15:val="{76D7DED0-ED6B-48ED-B6DA-FA5545C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80A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Normale"/>
    <w:uiPriority w:val="99"/>
    <w:rsid w:val="00C7380A"/>
    <w:pPr>
      <w:autoSpaceDE w:val="0"/>
      <w:autoSpaceDN w:val="0"/>
      <w:adjustRightInd w:val="0"/>
      <w:spacing w:after="0" w:line="240" w:lineRule="auto"/>
    </w:pPr>
    <w:rPr>
      <w:rFonts w:ascii="GHEOJF+Arial,Bold" w:hAnsi="GHEOJF+Arial,Bold"/>
      <w:sz w:val="24"/>
      <w:szCs w:val="24"/>
    </w:rPr>
  </w:style>
  <w:style w:type="character" w:customStyle="1" w:styleId="CorpotestoCarattere1">
    <w:name w:val="Corpo testo Carattere1"/>
    <w:link w:val="Corpotesto"/>
    <w:uiPriority w:val="99"/>
    <w:rsid w:val="00C7380A"/>
    <w:rPr>
      <w:rFonts w:ascii="GHEOJF+Arial,Bold" w:hAnsi="GHEOJF+Arial,Bold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C7380A"/>
    <w:pPr>
      <w:spacing w:after="120"/>
    </w:pPr>
    <w:rPr>
      <w:rFonts w:ascii="GHEOJF+Arial,Bold" w:eastAsiaTheme="minorHAnsi" w:hAnsi="GHEOJF+Arial,Bold" w:cstheme="minorBid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C7380A"/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C.A.M.P.P.</dc:creator>
  <cp:keywords/>
  <dc:description/>
  <cp:lastModifiedBy>C.A.M.P.P.</cp:lastModifiedBy>
  <cp:revision>2</cp:revision>
  <dcterms:created xsi:type="dcterms:W3CDTF">2019-04-04T10:46:00Z</dcterms:created>
  <dcterms:modified xsi:type="dcterms:W3CDTF">2019-04-04T10:51:00Z</dcterms:modified>
</cp:coreProperties>
</file>